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第二届（2024）西北水务高峰论坛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迷你简小标宋" w:hAnsi="迷你简小标宋" w:eastAsia="迷你简小标宋" w:cs="迷你简小标宋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暨供排水节水灌溉新技术设备博览会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参展回执表</w:t>
      </w:r>
    </w:p>
    <w:p>
      <w:pPr>
        <w:spacing w:line="38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>日                  地点：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甘肃</w:t>
      </w:r>
      <w:r>
        <w:rPr>
          <w:rFonts w:hint="eastAsia" w:ascii="仿宋" w:hAnsi="仿宋" w:eastAsia="仿宋"/>
          <w:sz w:val="24"/>
          <w:szCs w:val="24"/>
        </w:rPr>
        <w:t xml:space="preserve">国际会展中心                     </w:t>
      </w:r>
    </w:p>
    <w:tbl>
      <w:tblPr>
        <w:tblStyle w:val="2"/>
        <w:tblpPr w:leftFromText="180" w:rightFromText="180" w:vertAnchor="text" w:horzAnchor="page" w:tblpX="1469" w:tblpY="421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824"/>
        <w:gridCol w:w="720"/>
        <w:gridCol w:w="1398"/>
        <w:gridCol w:w="128"/>
        <w:gridCol w:w="27"/>
        <w:gridCol w:w="1535"/>
        <w:gridCol w:w="251"/>
        <w:gridCol w:w="1292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366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参会/参展单位</w:t>
            </w:r>
          </w:p>
        </w:tc>
        <w:tc>
          <w:tcPr>
            <w:tcW w:w="6913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中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366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6913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英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279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地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36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  话：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传  真：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邮  编：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36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法人代表：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展会负责人：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  机：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网  址：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参会代表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职务/职称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联系电话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1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主要产品：</w:t>
            </w:r>
          </w:p>
        </w:tc>
        <w:tc>
          <w:tcPr>
            <w:tcW w:w="466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贵司期望的专业观众：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</w:trPr>
        <w:tc>
          <w:tcPr>
            <w:tcW w:w="9279" w:type="dxa"/>
            <w:gridSpan w:val="1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■参会人员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</w:rPr>
              <w:t>人；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■室内光地展区（36平米起）：光地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</w:rPr>
              <w:t>m×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</w:rPr>
              <w:t xml:space="preserve"> m=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2"/>
              </w:rPr>
              <w:t>㎡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2"/>
              </w:rPr>
              <w:t>号/展费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</w:rPr>
              <w:t>元；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■豪华特标展位：（3×3m）豪华标展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2"/>
              </w:rPr>
              <w:t>个,展位号：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2"/>
              </w:rPr>
              <w:t>费用：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2"/>
              </w:rPr>
              <w:t>元；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■普通标准展位：（3×3m）标准展位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</w:rPr>
              <w:t>个,展位号：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</w:rPr>
              <w:t>费用：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2"/>
              </w:rPr>
              <w:t>元；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■ 会刊版面：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</w:rPr>
              <w:t>认刊费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</w:rPr>
              <w:t xml:space="preserve"> ■交流讲座：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2"/>
              </w:rPr>
              <w:t>场/费用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</w:rPr>
              <w:t>元；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■ 费用总计（大写）：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2"/>
              </w:rPr>
              <w:t>（小写）：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2"/>
              </w:rPr>
              <w:t>元；付款日期：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</w:rPr>
              <w:t>日之前。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279" w:type="dxa"/>
            <w:gridSpan w:val="10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户  名：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尚源国际展览（北京）有限公司</w:t>
            </w:r>
          </w:p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开户行：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中国建设银行股份有限公司北京汇鸿家园支行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账  号：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1105 0172 8600 0000 0653</w:t>
            </w:r>
            <w:r>
              <w:rPr>
                <w:rFonts w:hint="eastAsia" w:ascii="仿宋" w:hAnsi="仿宋" w:eastAsia="仿宋" w:cs="仿宋"/>
                <w:sz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4639" w:type="dxa"/>
            <w:gridSpan w:val="6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组织单位印鉴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负责人签字：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        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  期：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</w:rPr>
              <w:t>日</w:t>
            </w:r>
          </w:p>
        </w:tc>
        <w:tc>
          <w:tcPr>
            <w:tcW w:w="4640" w:type="dxa"/>
            <w:gridSpan w:val="4"/>
            <w:vAlign w:val="center"/>
          </w:tcPr>
          <w:p>
            <w:pPr>
              <w:spacing w:line="300" w:lineRule="exact"/>
              <w:ind w:firstLine="22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参展/参会单位</w:t>
            </w:r>
            <w:r>
              <w:rPr>
                <w:rFonts w:hint="eastAsia" w:ascii="仿宋" w:hAnsi="仿宋" w:eastAsia="仿宋"/>
                <w:szCs w:val="21"/>
              </w:rPr>
              <w:t>印鉴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220" w:firstLineChars="100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00" w:lineRule="exact"/>
              <w:ind w:firstLine="220" w:firstLineChars="10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负责人签字：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        </w:t>
            </w: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Cs w:val="21"/>
              </w:rPr>
              <w:t>日  期：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jc1ZTYwNGMxYjM3NmZhMDgwZjhmNGZjODVhNGUifQ=="/>
  </w:docVars>
  <w:rsids>
    <w:rsidRoot w:val="224B580C"/>
    <w:rsid w:val="224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2024-03-29T00:49:00Z</dcterms:created>
  <dc:creator>姓凤不姓风</dc:creator>
  <cp:lastModifiedBy>姓凤不姓风</cp:lastModifiedBy>
  <dcterms:modified xsi:type="dcterms:W3CDTF">2024-03-29T00:50:29Z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311CD075B52746B48E433F01D4087DB8_11</vt:lpwstr>
  </property>
</Properties>
</file>