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701"/>
        <w:gridCol w:w="2267"/>
        <w:gridCol w:w="1702"/>
        <w:gridCol w:w="1133"/>
        <w:gridCol w:w="1702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5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附件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5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水利水电工程施工企业安管人员安全生产培训班报名汇总表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0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单位名称：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  <w:t>联系人：</w:t>
            </w:r>
          </w:p>
        </w:tc>
        <w:tc>
          <w:tcPr>
            <w:tcW w:w="3970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报名类别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/>
              </w:rPr>
              <w:t>新取证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\延期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报名A类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人，报名B类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人，报名C类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人，总共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5" w:type="dxa"/>
            <w:gridSpan w:val="8"/>
            <w:tcBorders>
              <w:top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1.报名类别分为：A、B、C；2.报名人数填写数字；3.报名信息填写须确保无误。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1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TRkYjlhNmRkMWY3ZTU3ZDZjMzc3YTYyYzFhYmIifQ=="/>
  </w:docVars>
  <w:rsids>
    <w:rsidRoot w:val="59F80580"/>
    <w:rsid w:val="59F8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2023-09-29T07:43:00Z</dcterms:created>
  <dc:creator>カメリア</dc:creator>
  <cp:lastModifiedBy>カメリア</cp:lastModifiedBy>
  <dcterms:modified xsi:type="dcterms:W3CDTF">2023-09-29T07:44:45Z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A957CF2A82B24409A53E2F32238C0850_11</vt:lpwstr>
  </property>
</Properties>
</file>