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水利工程标准化管理工作季度报告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编写要求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为准确统计和汇总，报告中的工作和数字一般只写当季度完成的。若所写工作为该季度之前完成的，或统计数据包含之前完成的数据，务请注明时间，以免混淆。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二、报告格式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体例格式按正式公文格式，具体标题章节可参考以下样式：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标题：</w:t>
      </w:r>
      <w:r>
        <w:rPr>
          <w:rFonts w:hint="eastAsia" w:ascii="Segoe UI Emoji" w:hAnsi="Segoe UI Emoji" w:eastAsia="仿宋_GB2312" w:cs="Segoe UI Emoji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省（或流域</w:t>
      </w:r>
      <w:r>
        <w:rPr>
          <w:rFonts w:hint="eastAsia" w:ascii="仿宋_GB2312" w:eastAsia="仿宋_GB2312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机构名、单位名）水利工程标准化管理工作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Segoe UI Emoji" w:hAnsi="Segoe UI Emoji" w:eastAsia="仿宋_GB2312" w:cs="Segoe UI Emoji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Segoe UI Emoji" w:hAnsi="Segoe UI Emoji" w:eastAsia="仿宋_GB2312" w:cs="Segoe UI Emoji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季度报告。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章节目录（可根据实际情况删减）：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（一）综述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105" w:leftChars="380" w:hanging="307" w:hangingChars="96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水利工程标准化管理总体进展情况。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（二）制度标准体系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jc w:val="both"/>
        <w:textAlignment w:val="auto"/>
        <w:rPr>
          <w:rFonts w:hint="eastAsia" w:ascii="仿宋_GB2312" w:eastAsia="仿宋_GB2312"/>
          <w:b w:val="0"/>
          <w:bCs w:val="0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highlight w:val="none"/>
          <w:lang w:eastAsia="zh-CN"/>
        </w:rPr>
        <w:t>制度标准体系和工作机制构建情况等，应明确出</w:t>
      </w:r>
      <w:r>
        <w:rPr>
          <w:rFonts w:hint="eastAsia" w:ascii="仿宋_GB2312" w:eastAsia="仿宋_GB2312"/>
          <w:b w:val="0"/>
          <w:bCs w:val="0"/>
          <w:highlight w:val="none"/>
          <w:lang w:val="en-US" w:eastAsia="zh-CN"/>
        </w:rPr>
        <w:t>水库、水闸、堤防工程的评价细则及其评价标准、工作手册示范文本和常态化评价机制的情况。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</w:rPr>
        <w:t>）年度目标完成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default" w:ascii="仿宋_GB2312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highlight w:val="none"/>
          <w:lang w:eastAsia="zh-CN"/>
        </w:rPr>
        <w:t>概述本季度水利工程标准化管理实施进展情况，填写水利工程标准化管理情况统计表和标准化管理工程名录表。详见附表</w:t>
      </w:r>
      <w:r>
        <w:rPr>
          <w:rFonts w:hint="eastAsia" w:ascii="仿宋_GB2312" w:eastAsia="仿宋_GB2312"/>
          <w:b w:val="0"/>
          <w:bCs w:val="0"/>
          <w:highlight w:val="none"/>
          <w:lang w:val="en-US" w:eastAsia="zh-CN"/>
        </w:rPr>
        <w:t>1至4。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</w:rPr>
        <w:t>）组织领导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.工作安排部署</w:t>
      </w:r>
      <w:r>
        <w:rPr>
          <w:rFonts w:hint="eastAsia" w:ascii="仿宋_GB2312" w:eastAsia="仿宋_GB2312"/>
          <w:lang w:eastAsia="zh-CN"/>
        </w:rPr>
        <w:t>、问题协调解决等方面情况。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</w:rPr>
        <w:t>标准化工作纳入河湖长制考核情况</w:t>
      </w:r>
      <w:r>
        <w:rPr>
          <w:rFonts w:hint="eastAsia" w:ascii="仿宋_GB2312" w:eastAsia="仿宋_GB2312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3.组织开展标准化管理实施情况。</w:t>
      </w:r>
      <w:r>
        <w:rPr>
          <w:rFonts w:hint="eastAsia" w:ascii="仿宋_GB2312" w:eastAsia="仿宋_GB2312"/>
        </w:rPr>
        <w:t>含专家库建设、</w:t>
      </w:r>
      <w:r>
        <w:rPr>
          <w:rFonts w:hint="eastAsia" w:ascii="仿宋_GB2312" w:eastAsia="仿宋_GB2312"/>
          <w:lang w:eastAsia="zh-CN"/>
        </w:rPr>
        <w:t>组织</w:t>
      </w:r>
      <w:r>
        <w:rPr>
          <w:rFonts w:hint="eastAsia" w:ascii="仿宋_GB2312" w:eastAsia="仿宋_GB2312"/>
        </w:rPr>
        <w:t>评价申报</w:t>
      </w:r>
      <w:r>
        <w:rPr>
          <w:rFonts w:hint="eastAsia" w:ascii="仿宋_GB2312" w:eastAsia="仿宋_GB2312"/>
          <w:lang w:eastAsia="zh-CN"/>
        </w:rPr>
        <w:t>等</w:t>
      </w:r>
      <w:r>
        <w:rPr>
          <w:rFonts w:hint="eastAsia" w:ascii="仿宋_GB2312" w:eastAsia="仿宋_GB231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.推行专业化管护</w:t>
      </w:r>
      <w:r>
        <w:rPr>
          <w:rFonts w:hint="eastAsia" w:ascii="仿宋_GB2312" w:eastAsia="仿宋_GB2312"/>
          <w:lang w:eastAsia="zh-CN"/>
        </w:rPr>
        <w:t>情况</w:t>
      </w:r>
      <w:r>
        <w:rPr>
          <w:rFonts w:hint="eastAsia" w:ascii="仿宋_GB2312" w:eastAsia="仿宋_GB231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5.省级水行政主管部门和流域管理机构</w:t>
      </w:r>
      <w:r>
        <w:rPr>
          <w:rFonts w:hint="eastAsia" w:ascii="仿宋_GB2312" w:eastAsia="仿宋_GB2312"/>
        </w:rPr>
        <w:t>开展调研、培训</w:t>
      </w:r>
      <w:r>
        <w:rPr>
          <w:rFonts w:hint="eastAsia" w:ascii="仿宋_GB2312" w:eastAsia="仿宋_GB2312"/>
          <w:lang w:eastAsia="zh-CN"/>
        </w:rPr>
        <w:t>、专题会议</w:t>
      </w:r>
      <w:r>
        <w:rPr>
          <w:rFonts w:hint="eastAsia" w:ascii="仿宋_GB2312" w:eastAsia="仿宋_GB2312"/>
        </w:rPr>
        <w:t>等方面</w:t>
      </w:r>
      <w:r>
        <w:rPr>
          <w:rFonts w:hint="eastAsia" w:ascii="仿宋_GB2312" w:eastAsia="仿宋_GB2312"/>
          <w:lang w:eastAsia="zh-CN"/>
        </w:rPr>
        <w:t>情况</w:t>
      </w:r>
      <w:r>
        <w:rPr>
          <w:rFonts w:hint="eastAsia" w:ascii="仿宋_GB2312" w:eastAsia="仿宋_GB231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</w:rPr>
        <w:t>）资金保障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97" w:firstLine="643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资金筹措</w:t>
      </w:r>
      <w:r>
        <w:rPr>
          <w:rFonts w:hint="eastAsia" w:ascii="仿宋_GB2312" w:eastAsia="仿宋_GB2312"/>
          <w:lang w:eastAsia="zh-CN"/>
        </w:rPr>
        <w:t>保障</w:t>
      </w:r>
      <w:r>
        <w:rPr>
          <w:rFonts w:hint="eastAsia" w:ascii="仿宋_GB2312" w:eastAsia="仿宋_GB2312"/>
        </w:rPr>
        <w:t>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</w:rPr>
        <w:t>）智慧水利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提升水利工程安全监控和智能化管理的措施。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 w:val="0"/>
        </w:rPr>
        <w:t>）激励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措施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标准化建设成果在业绩考核、职称评定中的应用情况。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对成效显著的单位资金优先安排。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3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标准化建设成果建设在大禹奖评选中的应用情况。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</w:rPr>
        <w:t>）监督检查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  <w:lang w:eastAsia="zh-CN"/>
        </w:rPr>
        <w:t>对标准化管理</w:t>
      </w:r>
      <w:r>
        <w:rPr>
          <w:rFonts w:hint="eastAsia" w:ascii="仿宋_GB2312" w:eastAsia="仿宋_GB2312"/>
        </w:rPr>
        <w:t>的监督检查</w:t>
      </w:r>
      <w:r>
        <w:rPr>
          <w:rFonts w:hint="eastAsia" w:ascii="仿宋_GB2312" w:eastAsia="仿宋_GB2312"/>
          <w:lang w:eastAsia="zh-CN"/>
        </w:rPr>
        <w:t>情况</w:t>
      </w:r>
      <w:r>
        <w:rPr>
          <w:rFonts w:hint="eastAsia" w:ascii="仿宋_GB2312" w:eastAsia="仿宋_GB231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追责问责情况。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</w:rPr>
        <w:t>）先进经验和典型做法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水管单位推进标准化管理实施的经验做法。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十</w:t>
      </w:r>
      <w:r>
        <w:rPr>
          <w:rFonts w:hint="eastAsia" w:ascii="楷体_GB2312" w:hAnsi="楷体_GB2312" w:eastAsia="楷体_GB2312" w:cs="楷体_GB2312"/>
          <w:b w:val="0"/>
          <w:bCs w:val="0"/>
        </w:rPr>
        <w:t>）宣传报道情况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开展的宣传报道情况。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</w:rPr>
        <w:t>拟进行宣传报道的稿件、图片等以附件形式同时报送。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 w:val="0"/>
          <w:bCs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 w:val="0"/>
          <w:bCs w:val="0"/>
        </w:rPr>
        <w:t>（十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</w:rPr>
        <w:t>）问题和建议</w:t>
      </w:r>
    </w:p>
    <w:p>
      <w:pPr>
        <w:pStyle w:val="2"/>
        <w:snapToGrid w:val="0"/>
        <w:spacing w:after="0"/>
        <w:jc w:val="lef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1：</w:t>
      </w:r>
    </w:p>
    <w:p>
      <w:pPr>
        <w:pStyle w:val="2"/>
        <w:snapToGrid w:val="0"/>
        <w:spacing w:after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x季度水利工程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标准化管理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创建情况统计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p>
      <w:pPr>
        <w:pStyle w:val="3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735"/>
        <w:gridCol w:w="1720"/>
        <w:gridCol w:w="2578"/>
        <w:gridCol w:w="927"/>
        <w:gridCol w:w="1944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工程类别</w:t>
            </w:r>
          </w:p>
        </w:tc>
        <w:tc>
          <w:tcPr>
            <w:tcW w:w="5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达标数量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2023年计划达标数量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宋体"/>
                <w:b/>
                <w:bCs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2023年完成率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省级（流域级）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省级（流域级）以下</w:t>
            </w:r>
          </w:p>
        </w:tc>
        <w:tc>
          <w:tcPr>
            <w:tcW w:w="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水库（座）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大（1）型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大（2）型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中型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水闸（座）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大（1）型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大（2）型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中型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堤防（千米）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1级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2级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3级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napToGrid w:val="0"/>
        <w:spacing w:after="0"/>
        <w:ind w:firstLine="480" w:firstLineChars="200"/>
        <w:jc w:val="left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注：“达标数量”为截至本季度末以正式文件印发通过标准化评价的工程数量。</w:t>
      </w:r>
    </w:p>
    <w:p>
      <w:pPr>
        <w:pStyle w:val="3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x季度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水库标准化管理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创建工程名录</w:t>
      </w:r>
    </w:p>
    <w:tbl>
      <w:tblPr>
        <w:tblStyle w:val="6"/>
        <w:tblW w:w="44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20"/>
        <w:gridCol w:w="1505"/>
        <w:gridCol w:w="1262"/>
        <w:gridCol w:w="1278"/>
        <w:gridCol w:w="1176"/>
        <w:gridCol w:w="2190"/>
        <w:gridCol w:w="131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名称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管理单位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所在地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所在流域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规模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创建等级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评价认定部门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认定文件及文号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2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960" w:firstLineChars="4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注：1.按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水库</w:t>
      </w:r>
      <w:r>
        <w:rPr>
          <w:rFonts w:hint="eastAsia" w:ascii="仿宋_GB2312" w:hAnsi="仿宋_GB2312" w:eastAsia="仿宋_GB2312"/>
          <w:sz w:val="24"/>
          <w:szCs w:val="32"/>
        </w:rPr>
        <w:t>所在地（精确至县）、流域进行填写；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2.“工程规模”填写“大（1）型”“大（2）型”“中型”；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  <w:szCs w:val="32"/>
        </w:rPr>
        <w:t>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创建等级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按实际通过评价等级填写，如“水利部”“流域级”“省级”等；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24"/>
          <w:szCs w:val="32"/>
        </w:rPr>
        <w:t>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评价认定部门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填写认定该工程通过标准化管理评价的水行政主管部门，如“水利部”“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xx省水利厅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”等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24"/>
          <w:szCs w:val="32"/>
        </w:rPr>
        <w:t>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认定文件及文号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填写认定该工程通过标准化管理评价的文件名称及文号；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6.“水库名称”应与注册登记名称保持一致。</w:t>
      </w:r>
    </w:p>
    <w:p>
      <w:pPr>
        <w:pStyle w:val="2"/>
        <w:snapToGrid w:val="0"/>
        <w:spacing w:after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x季度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水闸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标准化管理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创建工程名录</w:t>
      </w:r>
    </w:p>
    <w:tbl>
      <w:tblPr>
        <w:tblStyle w:val="6"/>
        <w:tblW w:w="44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21"/>
        <w:gridCol w:w="1374"/>
        <w:gridCol w:w="1395"/>
        <w:gridCol w:w="1279"/>
        <w:gridCol w:w="1177"/>
        <w:gridCol w:w="2191"/>
        <w:gridCol w:w="131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水闸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名称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水闸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管理单位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所在地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所在流域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规模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创建等级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评价认定部门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认定文件及文号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2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960" w:firstLineChars="4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注：1.按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水闸</w:t>
      </w:r>
      <w:r>
        <w:rPr>
          <w:rFonts w:hint="eastAsia" w:ascii="仿宋_GB2312" w:hAnsi="仿宋_GB2312" w:eastAsia="仿宋_GB2312"/>
          <w:sz w:val="24"/>
          <w:szCs w:val="32"/>
        </w:rPr>
        <w:t>所在地（精确至县）、流域进行填写；</w:t>
      </w:r>
    </w:p>
    <w:p>
      <w:pPr>
        <w:pStyle w:val="2"/>
        <w:snapToGrid w:val="0"/>
        <w:spacing w:after="0"/>
        <w:ind w:firstLine="1440" w:firstLineChars="600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2.“工程规模”填写“大（1）型”“大（2）型”“中型”；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  <w:szCs w:val="32"/>
        </w:rPr>
        <w:t>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创建等级</w:t>
      </w:r>
      <w:r>
        <w:rPr>
          <w:rFonts w:hint="eastAsia" w:ascii="仿宋_GB2312" w:hAnsi="仿宋_GB2312" w:eastAsia="仿宋_GB2312"/>
          <w:sz w:val="24"/>
          <w:szCs w:val="32"/>
        </w:rPr>
        <w:t>”中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按实际通过评价等级填写，如“水利部”“流域级”“省级”等；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24"/>
          <w:szCs w:val="32"/>
        </w:rPr>
        <w:t>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评价认定部门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填写认定该工程通过标准化管理评价的水行政主管部门，如“水利部”“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xx省水利厅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”等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24"/>
          <w:szCs w:val="32"/>
        </w:rPr>
        <w:t>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认定文件及文号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填写认定该工程通过标准化管理评价的文件名称及文号；</w:t>
      </w:r>
    </w:p>
    <w:p>
      <w:pPr>
        <w:pStyle w:val="2"/>
        <w:snapToGrid w:val="0"/>
        <w:spacing w:after="0"/>
        <w:ind w:left="722" w:leftChars="344" w:firstLine="720" w:firstLineChars="3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6.“水闸名称”应与注册登记名称保持一致。</w:t>
      </w:r>
    </w:p>
    <w:p>
      <w:pPr>
        <w:pStyle w:val="2"/>
        <w:snapToGrid w:val="0"/>
        <w:spacing w:after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x季度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堤防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标准化管理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创建工程名录</w:t>
      </w:r>
    </w:p>
    <w:tbl>
      <w:tblPr>
        <w:tblStyle w:val="6"/>
        <w:tblW w:w="44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21"/>
        <w:gridCol w:w="1374"/>
        <w:gridCol w:w="1395"/>
        <w:gridCol w:w="1279"/>
        <w:gridCol w:w="1177"/>
        <w:gridCol w:w="2191"/>
        <w:gridCol w:w="131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堤防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名称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堤防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管理单位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所在地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所在流域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规模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创建等级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评价认定部门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eastAsia="zh-CN"/>
              </w:rPr>
              <w:t>认定文件及文号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2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960" w:firstLineChars="400"/>
        <w:textAlignment w:val="auto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注：1.按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堤防</w:t>
      </w:r>
      <w:r>
        <w:rPr>
          <w:rFonts w:hint="eastAsia" w:ascii="仿宋_GB2312" w:hAnsi="仿宋_GB2312" w:eastAsia="仿宋_GB2312"/>
          <w:sz w:val="24"/>
          <w:szCs w:val="32"/>
        </w:rPr>
        <w:t>所在地（精确至县）、流域进行填写；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1440" w:firstLineChars="600"/>
        <w:textAlignment w:val="auto"/>
        <w:rPr>
          <w:rFonts w:hint="eastAsia" w:ascii="仿宋_GB2312" w:hAnsi="仿宋_GB2312" w:eastAsia="仿宋_GB2312"/>
          <w:sz w:val="24"/>
          <w:szCs w:val="32"/>
        </w:rPr>
      </w:pPr>
      <w:r>
        <w:rPr>
          <w:rFonts w:hint="eastAsia" w:ascii="仿宋_GB2312" w:hAnsi="仿宋_GB2312" w:eastAsia="仿宋_GB2312"/>
          <w:sz w:val="24"/>
          <w:szCs w:val="32"/>
        </w:rPr>
        <w:t>2.“工程规模”填写“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1级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2级</w:t>
      </w:r>
      <w:r>
        <w:rPr>
          <w:rFonts w:hint="eastAsia" w:ascii="仿宋_GB2312" w:hAnsi="仿宋_GB2312" w:eastAsia="仿宋_GB2312"/>
          <w:sz w:val="24"/>
          <w:szCs w:val="32"/>
        </w:rPr>
        <w:t>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3级</w:t>
      </w:r>
      <w:r>
        <w:rPr>
          <w:rFonts w:hint="eastAsia" w:ascii="仿宋_GB2312" w:hAnsi="仿宋_GB2312" w:eastAsia="仿宋_GB2312"/>
          <w:sz w:val="24"/>
          <w:szCs w:val="32"/>
        </w:rPr>
        <w:t>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1440" w:firstLineChars="600"/>
        <w:textAlignment w:val="auto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  <w:szCs w:val="32"/>
        </w:rPr>
        <w:t>.“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创建等级</w:t>
      </w:r>
      <w:r>
        <w:rPr>
          <w:rFonts w:hint="eastAsia" w:ascii="仿宋_GB2312" w:hAnsi="仿宋_GB2312" w:eastAsia="仿宋_GB2312"/>
          <w:sz w:val="24"/>
          <w:szCs w:val="32"/>
        </w:rPr>
        <w:t>”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按实际通过评价等级填写，如“水利部”“流域级”“省级”等；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1440" w:firstLineChars="600"/>
        <w:textAlignment w:val="auto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.“评价认定部门”填写认定该工程通过标准化管理评价的水行政主管部门，如“水利部”“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xx省水利厅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”等</w:t>
      </w: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1440" w:firstLineChars="600"/>
        <w:textAlignment w:val="auto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24"/>
          <w:szCs w:val="32"/>
          <w:lang w:eastAsia="zh-CN"/>
        </w:rPr>
        <w:t>.“认定文件及文号”填写认定该工程通过标准化管理评价的文件名称及文号；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1440" w:firstLineChars="600"/>
        <w:textAlignment w:val="auto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6.“堤防名称”应与信息登记名称保持一致。</w:t>
      </w:r>
    </w:p>
    <w:p>
      <w:pPr>
        <w:pStyle w:val="14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lang w:val="en-US" w:eastAsia="zh-CN"/>
        </w:rPr>
      </w:pPr>
    </w:p>
    <w:p>
      <w:pPr>
        <w:pStyle w:val="14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lang w:val="en-US" w:eastAsia="zh-CN"/>
        </w:rPr>
      </w:pPr>
    </w:p>
    <w:p>
      <w:pPr>
        <w:pStyle w:val="14"/>
        <w:snapToGrid w:val="0"/>
        <w:spacing w:line="560" w:lineRule="exact"/>
        <w:ind w:firstLine="643"/>
        <w:rPr>
          <w:rFonts w:hint="eastAsia" w:ascii="仿宋_GB2312" w:eastAsia="仿宋_GB2312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Songti SC Light">
    <w:altName w:val="仿宋_GB2312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A197"/>
    <w:rsid w:val="15773303"/>
    <w:rsid w:val="159D2D7F"/>
    <w:rsid w:val="1F2F91FE"/>
    <w:rsid w:val="2674A88D"/>
    <w:rsid w:val="2BF653FB"/>
    <w:rsid w:val="2D9FDA1A"/>
    <w:rsid w:val="2F47B6B9"/>
    <w:rsid w:val="2F5ACC37"/>
    <w:rsid w:val="2F7CEEDC"/>
    <w:rsid w:val="2FF30B99"/>
    <w:rsid w:val="35EE9573"/>
    <w:rsid w:val="36F6E4A8"/>
    <w:rsid w:val="37FE2F55"/>
    <w:rsid w:val="3BFCB5C0"/>
    <w:rsid w:val="3D5DE3B0"/>
    <w:rsid w:val="3D7CCA86"/>
    <w:rsid w:val="3D7DB1E8"/>
    <w:rsid w:val="3FEDD24F"/>
    <w:rsid w:val="3FEF4511"/>
    <w:rsid w:val="45739092"/>
    <w:rsid w:val="4E788D89"/>
    <w:rsid w:val="4F752E39"/>
    <w:rsid w:val="4F872BF8"/>
    <w:rsid w:val="4FE583CD"/>
    <w:rsid w:val="4FF95ED5"/>
    <w:rsid w:val="51EE1BDC"/>
    <w:rsid w:val="59DEAEA4"/>
    <w:rsid w:val="5C7BD143"/>
    <w:rsid w:val="5C962035"/>
    <w:rsid w:val="5DEEED36"/>
    <w:rsid w:val="5E7F87A8"/>
    <w:rsid w:val="5EBF2D6A"/>
    <w:rsid w:val="5F6DD248"/>
    <w:rsid w:val="5FDFEF6B"/>
    <w:rsid w:val="5FE30F0D"/>
    <w:rsid w:val="5FFB02D9"/>
    <w:rsid w:val="5FFC885A"/>
    <w:rsid w:val="5FFF75FB"/>
    <w:rsid w:val="5FFF79C5"/>
    <w:rsid w:val="5FFF9FA7"/>
    <w:rsid w:val="619F3C31"/>
    <w:rsid w:val="63F9D64D"/>
    <w:rsid w:val="652F8C3C"/>
    <w:rsid w:val="66B90221"/>
    <w:rsid w:val="677672ED"/>
    <w:rsid w:val="67F9344B"/>
    <w:rsid w:val="6BEB5DAB"/>
    <w:rsid w:val="6BFEBD49"/>
    <w:rsid w:val="6BFF3AE0"/>
    <w:rsid w:val="6DBE5926"/>
    <w:rsid w:val="6E6589B7"/>
    <w:rsid w:val="6EBD9007"/>
    <w:rsid w:val="6EE4E979"/>
    <w:rsid w:val="6EFF4AB8"/>
    <w:rsid w:val="6EFF8144"/>
    <w:rsid w:val="6F0FA76A"/>
    <w:rsid w:val="6F4B24CC"/>
    <w:rsid w:val="6F90318C"/>
    <w:rsid w:val="6FBE86CB"/>
    <w:rsid w:val="6FEF340E"/>
    <w:rsid w:val="737347D1"/>
    <w:rsid w:val="73DD9BDD"/>
    <w:rsid w:val="73F9FB65"/>
    <w:rsid w:val="73FF7FF9"/>
    <w:rsid w:val="755F2D28"/>
    <w:rsid w:val="75791D2C"/>
    <w:rsid w:val="75CB9438"/>
    <w:rsid w:val="75EF2DD3"/>
    <w:rsid w:val="76B7195A"/>
    <w:rsid w:val="76EAA6A3"/>
    <w:rsid w:val="76FC3982"/>
    <w:rsid w:val="777EC806"/>
    <w:rsid w:val="77B3E798"/>
    <w:rsid w:val="77B5655C"/>
    <w:rsid w:val="77FC4ED1"/>
    <w:rsid w:val="78DFC62E"/>
    <w:rsid w:val="79F7656F"/>
    <w:rsid w:val="7ABFD14A"/>
    <w:rsid w:val="7ADB9E13"/>
    <w:rsid w:val="7B6FA197"/>
    <w:rsid w:val="7B97A4D3"/>
    <w:rsid w:val="7BBB25D2"/>
    <w:rsid w:val="7BBB602A"/>
    <w:rsid w:val="7BFCCA32"/>
    <w:rsid w:val="7CBBE2FF"/>
    <w:rsid w:val="7CCFDBA4"/>
    <w:rsid w:val="7D5F8514"/>
    <w:rsid w:val="7DA79EA9"/>
    <w:rsid w:val="7DAC6C5F"/>
    <w:rsid w:val="7DBD3B1E"/>
    <w:rsid w:val="7F6CD915"/>
    <w:rsid w:val="7FAB5132"/>
    <w:rsid w:val="7FAD4D9C"/>
    <w:rsid w:val="7FB32A85"/>
    <w:rsid w:val="7FBD6BFB"/>
    <w:rsid w:val="7FC8ADB4"/>
    <w:rsid w:val="7FDFBB16"/>
    <w:rsid w:val="7FE5B1C9"/>
    <w:rsid w:val="7FE76432"/>
    <w:rsid w:val="7FE76883"/>
    <w:rsid w:val="7FEF61D1"/>
    <w:rsid w:val="87FF6B7B"/>
    <w:rsid w:val="89DFDB3E"/>
    <w:rsid w:val="8FDF203F"/>
    <w:rsid w:val="9CF13A7F"/>
    <w:rsid w:val="9DEE0CA2"/>
    <w:rsid w:val="9E2E4D53"/>
    <w:rsid w:val="9FA9FC0D"/>
    <w:rsid w:val="9FF72A66"/>
    <w:rsid w:val="A21C8F8E"/>
    <w:rsid w:val="A4BFC590"/>
    <w:rsid w:val="A6DF6059"/>
    <w:rsid w:val="A9F2C39F"/>
    <w:rsid w:val="AA5E423E"/>
    <w:rsid w:val="AF377861"/>
    <w:rsid w:val="AF656C6B"/>
    <w:rsid w:val="B54F760C"/>
    <w:rsid w:val="B7F95DAF"/>
    <w:rsid w:val="B91B18E4"/>
    <w:rsid w:val="B97B4F7A"/>
    <w:rsid w:val="BAFB762D"/>
    <w:rsid w:val="BB9DA1A4"/>
    <w:rsid w:val="BBE35DA2"/>
    <w:rsid w:val="BDB5FFCB"/>
    <w:rsid w:val="BDCFB7A8"/>
    <w:rsid w:val="BE33D929"/>
    <w:rsid w:val="BEFF2E72"/>
    <w:rsid w:val="BFF790D8"/>
    <w:rsid w:val="CBB7CE77"/>
    <w:rsid w:val="CDEF9A03"/>
    <w:rsid w:val="CDF76C31"/>
    <w:rsid w:val="CFBFF851"/>
    <w:rsid w:val="D3EFFAD5"/>
    <w:rsid w:val="D7DF4DAA"/>
    <w:rsid w:val="D7FAF8EA"/>
    <w:rsid w:val="D7FEA9E4"/>
    <w:rsid w:val="D9F5E28B"/>
    <w:rsid w:val="DB1F80E7"/>
    <w:rsid w:val="DBFF634C"/>
    <w:rsid w:val="DD5932A3"/>
    <w:rsid w:val="DDB16052"/>
    <w:rsid w:val="DDD3EE83"/>
    <w:rsid w:val="DEFD3E83"/>
    <w:rsid w:val="DF5F0064"/>
    <w:rsid w:val="DF9E429C"/>
    <w:rsid w:val="DFA76F46"/>
    <w:rsid w:val="DFFDE825"/>
    <w:rsid w:val="E3AE3925"/>
    <w:rsid w:val="E7D58DE0"/>
    <w:rsid w:val="E7DFF931"/>
    <w:rsid w:val="EB5EB928"/>
    <w:rsid w:val="EBFD3B7E"/>
    <w:rsid w:val="EBFD3EFB"/>
    <w:rsid w:val="EBFD77B0"/>
    <w:rsid w:val="EE7E9A14"/>
    <w:rsid w:val="EF3C1CDB"/>
    <w:rsid w:val="EF8EEE8D"/>
    <w:rsid w:val="EFBB4BFB"/>
    <w:rsid w:val="EFEE1CE2"/>
    <w:rsid w:val="EFEF013C"/>
    <w:rsid w:val="F1410F1E"/>
    <w:rsid w:val="F2F6460B"/>
    <w:rsid w:val="F34DBBE5"/>
    <w:rsid w:val="F3B7181B"/>
    <w:rsid w:val="F3FF3719"/>
    <w:rsid w:val="F5FF3211"/>
    <w:rsid w:val="F6DE06A9"/>
    <w:rsid w:val="F72D5A7E"/>
    <w:rsid w:val="F73DAA06"/>
    <w:rsid w:val="F76EF9AE"/>
    <w:rsid w:val="F7F752DB"/>
    <w:rsid w:val="FAAA4213"/>
    <w:rsid w:val="FB77468F"/>
    <w:rsid w:val="FBBBF8B8"/>
    <w:rsid w:val="FBEF53D8"/>
    <w:rsid w:val="FBF3256A"/>
    <w:rsid w:val="FBFBDD2A"/>
    <w:rsid w:val="FBFF538A"/>
    <w:rsid w:val="FBFFD9B4"/>
    <w:rsid w:val="FCFF76AE"/>
    <w:rsid w:val="FDB1D187"/>
    <w:rsid w:val="FDBDA808"/>
    <w:rsid w:val="FDCFDBE1"/>
    <w:rsid w:val="FDFF05E2"/>
    <w:rsid w:val="FEB095A7"/>
    <w:rsid w:val="FEB9DD91"/>
    <w:rsid w:val="FEDF7BCF"/>
    <w:rsid w:val="FEE6849A"/>
    <w:rsid w:val="FEE7330D"/>
    <w:rsid w:val="FEFE8044"/>
    <w:rsid w:val="FEFF261A"/>
    <w:rsid w:val="FEFF7F00"/>
    <w:rsid w:val="FF3909DD"/>
    <w:rsid w:val="FF6D9FDB"/>
    <w:rsid w:val="FFB763B6"/>
    <w:rsid w:val="FFBE8478"/>
    <w:rsid w:val="FFE4807D"/>
    <w:rsid w:val="FFEC7BDA"/>
    <w:rsid w:val="FFF1C03B"/>
    <w:rsid w:val="FFF74D94"/>
    <w:rsid w:val="FFFD56DE"/>
    <w:rsid w:val="FFFF17F0"/>
    <w:rsid w:val="FFFFC275"/>
    <w:rsid w:val="FFFFF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Text1I2"/>
    <w:basedOn w:val="11"/>
    <w:next w:val="12"/>
    <w:qFormat/>
    <w:uiPriority w:val="99"/>
    <w:pPr>
      <w:ind w:firstLine="210"/>
    </w:pPr>
  </w:style>
  <w:style w:type="paragraph" w:customStyle="1" w:styleId="11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12">
    <w:name w:val="BodyText"/>
    <w:basedOn w:val="1"/>
    <w:qFormat/>
    <w:uiPriority w:val="99"/>
    <w:pPr>
      <w:ind w:left="118"/>
    </w:pPr>
    <w:rPr>
      <w:rFonts w:ascii="宋体" w:eastAsia="仿宋_GB2312" w:cs="宋体"/>
      <w:sz w:val="30"/>
      <w:szCs w:val="30"/>
    </w:rPr>
  </w:style>
  <w:style w:type="paragraph" w:customStyle="1" w:styleId="13">
    <w:name w:val="二标"/>
    <w:basedOn w:val="1"/>
    <w:qFormat/>
    <w:uiPriority w:val="0"/>
    <w:pPr>
      <w:spacing w:line="560" w:lineRule="exact"/>
      <w:ind w:left="641"/>
    </w:pPr>
    <w:rPr>
      <w:rFonts w:ascii="黑体" w:hAnsi="黑体" w:eastAsia="黑体" w:cs="华文仿宋"/>
      <w:bCs/>
      <w:sz w:val="32"/>
      <w:szCs w:val="32"/>
    </w:rPr>
  </w:style>
  <w:style w:type="paragraph" w:customStyle="1" w:styleId="14">
    <w:name w:val="我的正文"/>
    <w:basedOn w:val="1"/>
    <w:qFormat/>
    <w:uiPriority w:val="0"/>
    <w:pPr>
      <w:widowControl/>
      <w:spacing w:line="560" w:lineRule="exact"/>
      <w:ind w:firstLine="600"/>
      <w:jc w:val="left"/>
    </w:pPr>
    <w:rPr>
      <w:rFonts w:eastAsia="Songti SC Light" w:cs="华文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1602</Words>
  <Characters>1642</Characters>
  <Lines>0</Lines>
  <Paragraphs>0</Paragraphs>
  <TotalTime>22.6666666666667</TotalTime>
  <ScaleCrop>false</ScaleCrop>
  <LinksUpToDate>false</LinksUpToDate>
  <CharactersWithSpaces>1646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2023-03-06T19:07:00Z</dcterms:created>
  <dc:creator>user</dc:creator>
  <cp:lastModifiedBy>カメリア</cp:lastModifiedBy>
  <cp:lastPrinted>2023-04-09T01:22:46Z</cp:lastPrinted>
  <dcterms:modified xsi:type="dcterms:W3CDTF">2023-05-04T01:56:02Z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D8421FC63CD24215BF36C97AD3D4EA0F_13</vt:lpwstr>
  </property>
</Properties>
</file>